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EC5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default" w:ascii="宋体" w:hAnsi="宋体" w:eastAsia="宋体" w:cs="宋体"/>
          <w:sz w:val="32"/>
          <w:szCs w:val="32"/>
          <w:lang w:val="en-US" w:eastAsia="zh-CN"/>
        </w:rPr>
        <w:t>附件：</w:t>
      </w:r>
    </w:p>
    <w:p w14:paraId="75B156A7">
      <w:pPr>
        <w:widowControl w:val="0"/>
        <w:spacing w:line="360" w:lineRule="auto"/>
        <w:ind w:firstLine="720" w:firstLineChars="200"/>
        <w:jc w:val="center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招聘岗位及专业资格条件</w:t>
      </w:r>
    </w:p>
    <w:tbl>
      <w:tblPr>
        <w:tblStyle w:val="3"/>
        <w:tblW w:w="1394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5"/>
        <w:gridCol w:w="1293"/>
        <w:gridCol w:w="945"/>
        <w:gridCol w:w="675"/>
        <w:gridCol w:w="3944"/>
        <w:gridCol w:w="5098"/>
        <w:gridCol w:w="1288"/>
      </w:tblGrid>
      <w:tr w14:paraId="67489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6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6C1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1B09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2F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BE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1F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主要岗位职责</w:t>
            </w:r>
          </w:p>
        </w:tc>
        <w:tc>
          <w:tcPr>
            <w:tcW w:w="5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C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岗位专业资格条件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8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招聘范围</w:t>
            </w:r>
          </w:p>
        </w:tc>
      </w:tr>
      <w:tr w14:paraId="33B07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13" w:hRule="atLeast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A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5C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研发设计中心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C6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燃烧室气动热力设计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BC763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72F20B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1.负责开展燃烧室一维流量分配、压损设计等；</w:t>
            </w:r>
          </w:p>
          <w:p w14:paraId="34F8975E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2.负责开展燃烧室各部件气动传热性能计算</w:t>
            </w:r>
          </w:p>
          <w:p w14:paraId="2C2C7B90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以及燃烧室整体气动传热仿真分析；</w:t>
            </w:r>
          </w:p>
          <w:p w14:paraId="4F32C7CD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3.负责开展燃烧室与总体性能匹配设计；</w:t>
            </w:r>
          </w:p>
          <w:p w14:paraId="776E1608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4.负责开发燃烧化学动力学的计算工具；</w:t>
            </w:r>
          </w:p>
          <w:p w14:paraId="4E7460B0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5.负责燃烧室反应器网络建模和分析，进行燃烧室污染物排放的预测；</w:t>
            </w:r>
          </w:p>
          <w:p w14:paraId="7E8B1770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6.负责燃烧室设计相关文档编制工作；</w:t>
            </w:r>
          </w:p>
          <w:p w14:paraId="52188D27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7.完成领导交办的其他任务。</w:t>
            </w:r>
          </w:p>
        </w:tc>
        <w:tc>
          <w:tcPr>
            <w:tcW w:w="5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AC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1.具有燃气轮机燃烧室气动设计、流动分析、传热分析、热声及污染物排放等相关研究工作经历；</w:t>
            </w:r>
          </w:p>
          <w:p w14:paraId="5B599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2.熟悉DLN燃烧室结构、工作原理、设计流程、设计方法和工具；</w:t>
            </w:r>
          </w:p>
          <w:p w14:paraId="4FDA3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3.具备采用CFD工具分析燃烧流动、传热的能力；</w:t>
            </w:r>
          </w:p>
          <w:p w14:paraId="7CC14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4.具有热声和污染物预测等相关设计的的经验；</w:t>
            </w:r>
          </w:p>
          <w:p w14:paraId="30545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5.具备燃烧室单筒试验方案设计、测点布置、及试验分析的能力；</w:t>
            </w:r>
          </w:p>
          <w:p w14:paraId="71858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6.熟练应用STAR-CCM+/Fluent/CFX/Flowmaster等燃烧设计常用软件；</w:t>
            </w:r>
          </w:p>
          <w:p w14:paraId="35EE71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7.熟悉国际主流重型燃气轮机燃烧室的结构、设计理念和工作原理</w:t>
            </w:r>
          </w:p>
          <w:p w14:paraId="227C8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8.从事燃烧室设计相关工作经验5年及以上优先；具有燃气轮机、航空发动机燃烧室设计经验者优先；完整设计过一个型号及以上的重型燃气轮机产品者优先；参与过完整的燃烧室单筒试验过程者优先；</w:t>
            </w:r>
          </w:p>
          <w:p w14:paraId="3BD8F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9.具有良好的沟通协调、文字协作能力；</w:t>
            </w:r>
          </w:p>
          <w:p w14:paraId="6FB17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10.具有良好的职业道德，公道正派、甘为人梯，廉洁勤奋，忠诚保密。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B9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集团系统外</w:t>
            </w:r>
          </w:p>
        </w:tc>
      </w:tr>
    </w:tbl>
    <w:p w14:paraId="4E20F9EA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D4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2026-01-04T08:24:37Z</dcterms:created>
  <dc:creator>Administrator</dc:creator>
  <cp:lastModifiedBy>贾乐</cp:lastModifiedBy>
  <dcterms:modified xsi:type="dcterms:W3CDTF">2026-01-04T08:24:53Z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eyJoZGlkIjoiNDBjNzVlMGQ1ODAyODMzM2Y0NWJmZDY3MzRkMjRjZjYiLCJ1c2VySWQiOiIyOTcyMTUxOTIifQ==</vt:lpwstr>
  </property>
  <property fmtid="{D5CDD505-2E9C-101B-9397-08002B2CF9AE}" pid="4" name="ICV">
    <vt:lpwstr>28C7E0BEB87B469F94CA186B327C2617_12</vt:lpwstr>
  </property>
</Properties>
</file>